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A80" w:rsidRPr="00077981" w:rsidRDefault="00077981" w:rsidP="003C0B84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77981">
        <w:rPr>
          <w:rFonts w:ascii="Times New Roman" w:hAnsi="Times New Roman" w:cs="Times New Roman"/>
          <w:sz w:val="24"/>
          <w:szCs w:val="24"/>
          <w:lang w:val="en-US"/>
        </w:rPr>
        <w:t>Ceva</w:t>
      </w:r>
      <w:proofErr w:type="spellEnd"/>
      <w:r w:rsidRPr="00077981">
        <w:rPr>
          <w:rFonts w:ascii="Times New Roman" w:hAnsi="Times New Roman" w:cs="Times New Roman"/>
          <w:sz w:val="24"/>
          <w:szCs w:val="24"/>
          <w:lang w:val="en-US"/>
        </w:rPr>
        <w:t>, version1.0, 2022-10-31</w:t>
      </w:r>
    </w:p>
    <w:p w:rsidR="00077981" w:rsidRPr="00077981" w:rsidRDefault="00077981" w:rsidP="003C0B84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77981">
        <w:rPr>
          <w:rFonts w:ascii="Times New Roman" w:hAnsi="Times New Roman" w:cs="Times New Roman"/>
          <w:sz w:val="24"/>
          <w:szCs w:val="24"/>
          <w:lang w:val="en-US"/>
        </w:rPr>
        <w:t>Rolf Pütter</w:t>
      </w:r>
    </w:p>
    <w:p w:rsidR="00077981" w:rsidRDefault="00077981" w:rsidP="003C0B84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77981">
        <w:rPr>
          <w:rFonts w:ascii="Times New Roman" w:hAnsi="Times New Roman" w:cs="Times New Roman"/>
          <w:sz w:val="24"/>
          <w:szCs w:val="24"/>
          <w:lang w:val="en-US"/>
        </w:rPr>
        <w:t>Let ABC be a triangle, DEF points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77981">
        <w:rPr>
          <w:rFonts w:ascii="Times New Roman" w:hAnsi="Times New Roman" w:cs="Times New Roman"/>
          <w:sz w:val="24"/>
          <w:szCs w:val="24"/>
          <w:lang w:val="en-US"/>
        </w:rPr>
        <w:t>on the segments BC, AB, CA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77981">
        <w:rPr>
          <w:rFonts w:ascii="Times New Roman" w:hAnsi="Times New Roman" w:cs="Times New Roman"/>
          <w:sz w:val="24"/>
          <w:szCs w:val="24"/>
          <w:lang w:val="en-US"/>
        </w:rPr>
        <w:t>respectively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Ceva’s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theorem now states that the lines through AD, BE and CF </w:t>
      </w:r>
      <w:r w:rsidR="006E6909">
        <w:rPr>
          <w:rFonts w:ascii="Times New Roman" w:hAnsi="Times New Roman" w:cs="Times New Roman"/>
          <w:sz w:val="24"/>
          <w:szCs w:val="24"/>
          <w:lang w:val="en-US"/>
        </w:rPr>
        <w:t>(the so-called “</w:t>
      </w:r>
      <w:proofErr w:type="spellStart"/>
      <w:r w:rsidR="006E6909">
        <w:rPr>
          <w:rFonts w:ascii="Times New Roman" w:hAnsi="Times New Roman" w:cs="Times New Roman"/>
          <w:sz w:val="24"/>
          <w:szCs w:val="24"/>
          <w:lang w:val="en-US"/>
        </w:rPr>
        <w:t>Cevians</w:t>
      </w:r>
      <w:proofErr w:type="spellEnd"/>
      <w:r w:rsidR="006E6909">
        <w:rPr>
          <w:rFonts w:ascii="Times New Roman" w:hAnsi="Times New Roman" w:cs="Times New Roman"/>
          <w:sz w:val="24"/>
          <w:szCs w:val="24"/>
          <w:lang w:val="en-US"/>
        </w:rPr>
        <w:t xml:space="preserve">”)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intersect in a common point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iff</w:t>
      </w:r>
      <w:proofErr w:type="spellEnd"/>
    </w:p>
    <w:p w:rsidR="00077981" w:rsidRDefault="00077981" w:rsidP="003C0B84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AF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FB</m:t>
              </m:r>
            </m:den>
          </m:f>
          <m:r>
            <w:rPr>
              <w:rFonts w:ascii="Cambria Math" w:hAnsi="Cambria Math" w:cs="Times New Roman"/>
              <w:sz w:val="24"/>
              <w:szCs w:val="24"/>
              <w:lang w:val="en-US"/>
            </w:rPr>
            <m:t>*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BD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DC</m:t>
              </m:r>
            </m:den>
          </m:f>
          <m:r>
            <w:rPr>
              <w:rFonts w:ascii="Cambria Math" w:hAnsi="Cambria Math" w:cs="Times New Roman"/>
              <w:sz w:val="24"/>
              <w:szCs w:val="24"/>
              <w:lang w:val="en-US"/>
            </w:rPr>
            <m:t>*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CE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EA</m:t>
              </m:r>
            </m:den>
          </m:f>
          <m:r>
            <w:rPr>
              <w:rFonts w:ascii="Cambria Math" w:hAnsi="Cambria Math" w:cs="Times New Roman"/>
              <w:sz w:val="24"/>
              <w:szCs w:val="24"/>
              <w:lang w:val="en-US"/>
            </w:rPr>
            <m:t>=1.</m:t>
          </m:r>
        </m:oMath>
      </m:oMathPara>
    </w:p>
    <w:p w:rsidR="005A7FCA" w:rsidRDefault="005A7FCA" w:rsidP="003C0B84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This program illustrates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Ceva’s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theorem. </w:t>
      </w:r>
      <w:r w:rsidR="00D64A7D">
        <w:rPr>
          <w:rFonts w:ascii="Times New Roman" w:eastAsiaTheme="minorEastAsia" w:hAnsi="Times New Roman" w:cs="Times New Roman"/>
          <w:sz w:val="24"/>
          <w:szCs w:val="24"/>
          <w:lang w:val="en-US"/>
        </w:rPr>
        <w:t>You can move the three vertices with the mouse or with the arrow keys. The points D</w:t>
      </w:r>
      <w:proofErr w:type="gramStart"/>
      <w:r w:rsidR="00D64A7D">
        <w:rPr>
          <w:rFonts w:ascii="Times New Roman" w:eastAsiaTheme="minorEastAsia" w:hAnsi="Times New Roman" w:cs="Times New Roman"/>
          <w:sz w:val="24"/>
          <w:szCs w:val="24"/>
          <w:lang w:val="en-US"/>
        </w:rPr>
        <w:t>,E,F</w:t>
      </w:r>
      <w:proofErr w:type="gramEnd"/>
      <w:r w:rsidR="00D64A7D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then will be constructed such that the above ratios are kept constant. Or you can move the points D</w:t>
      </w:r>
      <w:proofErr w:type="gramStart"/>
      <w:r w:rsidR="00D64A7D">
        <w:rPr>
          <w:rFonts w:ascii="Times New Roman" w:eastAsiaTheme="minorEastAsia" w:hAnsi="Times New Roman" w:cs="Times New Roman"/>
          <w:sz w:val="24"/>
          <w:szCs w:val="24"/>
          <w:lang w:val="en-US"/>
        </w:rPr>
        <w:t>,E,F</w:t>
      </w:r>
      <w:proofErr w:type="gramEnd"/>
      <w:r w:rsidR="00D64A7D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with the arrow keys. The new ratios will then be displayed.</w:t>
      </w:r>
      <w:r w:rsidR="0044698C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If the lines through AD, BE and CF are parallel, the product of the ratios will also be 1.</w:t>
      </w:r>
      <w:r w:rsidR="00CC04D3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Well-known examples for</w:t>
      </w:r>
      <w:r w:rsidR="006E690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E6909">
        <w:rPr>
          <w:rFonts w:ascii="Times New Roman" w:eastAsiaTheme="minorEastAsia" w:hAnsi="Times New Roman" w:cs="Times New Roman"/>
          <w:sz w:val="24"/>
          <w:szCs w:val="24"/>
          <w:lang w:val="en-US"/>
        </w:rPr>
        <w:t>Cevians</w:t>
      </w:r>
      <w:proofErr w:type="spellEnd"/>
      <w:r w:rsidR="00F116B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are the medians, angle bisectors and altitudes of a triangle. You can display them via </w:t>
      </w:r>
      <w:r w:rsidR="006E690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the </w:t>
      </w:r>
      <w:r w:rsidR="00F116BE">
        <w:rPr>
          <w:rFonts w:ascii="Times New Roman" w:eastAsiaTheme="minorEastAsia" w:hAnsi="Times New Roman" w:cs="Times New Roman"/>
          <w:sz w:val="24"/>
          <w:szCs w:val="24"/>
          <w:lang w:val="en-US"/>
        </w:rPr>
        <w:t>corresponding menu points.</w:t>
      </w:r>
    </w:p>
    <w:p w:rsidR="0044698C" w:rsidRDefault="0044698C" w:rsidP="003C0B84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44698C" w:rsidRDefault="0044698C" w:rsidP="003C0B84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Controls:</w:t>
      </w:r>
    </w:p>
    <w:p w:rsidR="0044698C" w:rsidRDefault="0044698C" w:rsidP="003C0B84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arrow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keys: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  <w:t>move the  point marked by a red circle</w:t>
      </w:r>
    </w:p>
    <w:p w:rsidR="0044698C" w:rsidRDefault="0044698C" w:rsidP="003C0B84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Tab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  <w:t>toggle the mark through the points</w:t>
      </w:r>
    </w:p>
    <w:p w:rsidR="0044698C" w:rsidRDefault="0044698C" w:rsidP="003C0B84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[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a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]…[f]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  <w:t>mark point A,…,F</w:t>
      </w:r>
    </w:p>
    <w:p w:rsidR="0044698C" w:rsidRDefault="0044698C" w:rsidP="003C0B84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[*]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zoom in</w:t>
      </w:r>
    </w:p>
    <w:p w:rsidR="0044698C" w:rsidRDefault="0044698C" w:rsidP="003C0B84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[/]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zoom out</w:t>
      </w:r>
    </w:p>
    <w:p w:rsidR="0044698C" w:rsidRDefault="0044698C" w:rsidP="003C0B84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[u]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move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picture up</w:t>
      </w:r>
    </w:p>
    <w:p w:rsidR="0044698C" w:rsidRDefault="0044698C" w:rsidP="003C0B84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[v]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move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picture down</w:t>
      </w:r>
    </w:p>
    <w:p w:rsidR="0044698C" w:rsidRDefault="0044698C" w:rsidP="003C0B84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[l]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move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picture left</w:t>
      </w:r>
    </w:p>
    <w:p w:rsidR="0044698C" w:rsidRDefault="00890B38" w:rsidP="003C0B84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[r]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move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picture right</w:t>
      </w:r>
    </w:p>
    <w:p w:rsidR="003C0B84" w:rsidRDefault="003C0B84" w:rsidP="003C0B84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[l]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move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picture left</w:t>
      </w:r>
    </w:p>
    <w:p w:rsidR="003C0B84" w:rsidRDefault="003C0B84" w:rsidP="003C0B84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[u]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move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picture up</w:t>
      </w:r>
    </w:p>
    <w:p w:rsidR="003C0B84" w:rsidRDefault="003C0B84" w:rsidP="003C0B84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[v]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move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picture down</w:t>
      </w:r>
    </w:p>
    <w:p w:rsidR="003C0B84" w:rsidRDefault="003C0B84" w:rsidP="003C0B84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[4]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,[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6],[2],[8]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move marked point (by a small amount)</w:t>
      </w:r>
    </w:p>
    <w:p w:rsidR="00FD504D" w:rsidRDefault="00FD504D" w:rsidP="003C0B84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[+]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extend lines</w:t>
      </w:r>
    </w:p>
    <w:p w:rsidR="00FD504D" w:rsidRDefault="00FD504D" w:rsidP="003C0B84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[-]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shorten lines</w:t>
      </w:r>
    </w:p>
    <w:p w:rsidR="00FD504D" w:rsidRPr="00077981" w:rsidRDefault="00FD504D" w:rsidP="003C0B84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[n]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start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from scratch</w:t>
      </w:r>
    </w:p>
    <w:sectPr w:rsidR="00FD504D" w:rsidRPr="00077981" w:rsidSect="00BC2A8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77981"/>
    <w:rsid w:val="00077981"/>
    <w:rsid w:val="003C0B84"/>
    <w:rsid w:val="0044698C"/>
    <w:rsid w:val="005A7FCA"/>
    <w:rsid w:val="006E6909"/>
    <w:rsid w:val="00890B38"/>
    <w:rsid w:val="00BC2A80"/>
    <w:rsid w:val="00CC04D3"/>
    <w:rsid w:val="00D64A7D"/>
    <w:rsid w:val="00F116BE"/>
    <w:rsid w:val="00FD5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C2A8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77981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7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79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</dc:creator>
  <cp:lastModifiedBy>Rolf</cp:lastModifiedBy>
  <cp:revision>5</cp:revision>
  <dcterms:created xsi:type="dcterms:W3CDTF">2022-11-22T07:07:00Z</dcterms:created>
  <dcterms:modified xsi:type="dcterms:W3CDTF">2022-11-22T08:16:00Z</dcterms:modified>
</cp:coreProperties>
</file>